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228"/>
        <w:gridCol w:w="2722"/>
        <w:gridCol w:w="3368"/>
        <w:gridCol w:w="3482"/>
      </w:tblGrid>
      <w:tr w:rsidR="004C2162" w:rsidRPr="004329F5" w14:paraId="77BCC246" w14:textId="77777777" w:rsidTr="00A27E33">
        <w:tc>
          <w:tcPr>
            <w:tcW w:w="10800" w:type="dxa"/>
            <w:gridSpan w:val="4"/>
            <w:shd w:val="clear" w:color="auto" w:fill="4472C4" w:themeFill="accent1"/>
          </w:tcPr>
          <w:p w14:paraId="77BCC245" w14:textId="77777777" w:rsidR="004C2162" w:rsidRPr="004329F5" w:rsidRDefault="004C2162" w:rsidP="004C2162">
            <w:pPr>
              <w:jc w:val="center"/>
              <w:rPr>
                <w:b/>
                <w:sz w:val="24"/>
                <w:szCs w:val="24"/>
              </w:rPr>
            </w:pPr>
            <w:r w:rsidRPr="007D3EC7">
              <w:rPr>
                <w:b/>
                <w:color w:val="FFFFFF" w:themeColor="background1"/>
                <w:sz w:val="24"/>
                <w:szCs w:val="24"/>
              </w:rPr>
              <w:t>Job Task Analysis</w:t>
            </w:r>
          </w:p>
        </w:tc>
      </w:tr>
      <w:tr w:rsidR="004C2162" w:rsidRPr="00570CB7" w14:paraId="77BCC248" w14:textId="77777777" w:rsidTr="00A27E33">
        <w:tc>
          <w:tcPr>
            <w:tcW w:w="10800" w:type="dxa"/>
            <w:gridSpan w:val="4"/>
            <w:shd w:val="clear" w:color="auto" w:fill="4472C4" w:themeFill="accent1"/>
          </w:tcPr>
          <w:p w14:paraId="77BCC247" w14:textId="77777777" w:rsidR="004C2162" w:rsidRPr="00570CB7" w:rsidRDefault="004C2162" w:rsidP="004C2162">
            <w:pPr>
              <w:rPr>
                <w:b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Job</w:t>
            </w:r>
            <w:r w:rsidR="004329F5" w:rsidRPr="007D3EC7">
              <w:rPr>
                <w:b/>
                <w:color w:val="FFFFFF" w:themeColor="background1"/>
                <w:sz w:val="20"/>
                <w:szCs w:val="20"/>
              </w:rPr>
              <w:t xml:space="preserve"> Identification: </w:t>
            </w:r>
            <w:r w:rsidR="00DC20D2" w:rsidRPr="007D3EC7">
              <w:rPr>
                <w:b/>
                <w:color w:val="FFFFFF" w:themeColor="background1"/>
                <w:sz w:val="20"/>
                <w:szCs w:val="20"/>
              </w:rPr>
              <w:t>33-3021.03</w:t>
            </w:r>
          </w:p>
        </w:tc>
      </w:tr>
      <w:tr w:rsidR="004C2162" w:rsidRPr="00570CB7" w14:paraId="77BCC24B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49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4A" w14:textId="77777777" w:rsidR="004C2162" w:rsidRPr="00570CB7" w:rsidRDefault="00DC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Certified Critical Infrastructure </w:t>
            </w:r>
            <w:r w:rsidR="003806E8">
              <w:rPr>
                <w:sz w:val="20"/>
                <w:szCs w:val="20"/>
              </w:rPr>
              <w:t xml:space="preserve"> </w:t>
            </w:r>
          </w:p>
        </w:tc>
      </w:tr>
      <w:tr w:rsidR="004C2162" w:rsidRPr="00570CB7" w14:paraId="77BCC24E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4C" w14:textId="77777777" w:rsidR="004C2162" w:rsidRPr="007D3EC7" w:rsidRDefault="004C21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Job Purpose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4D" w14:textId="77777777" w:rsidR="004C2162" w:rsidRPr="00460E54" w:rsidRDefault="003806E8" w:rsidP="0046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Certified </w:t>
            </w:r>
            <w:r w:rsidR="00832CCB">
              <w:rPr>
                <w:sz w:val="20"/>
                <w:szCs w:val="20"/>
              </w:rPr>
              <w:t>Critical Infrastructure</w:t>
            </w:r>
            <w:r w:rsidR="00360288">
              <w:rPr>
                <w:sz w:val="20"/>
                <w:szCs w:val="20"/>
              </w:rPr>
              <w:t xml:space="preserve"> </w:t>
            </w:r>
            <w:r w:rsidR="006C7839" w:rsidRPr="00570CB7">
              <w:rPr>
                <w:sz w:val="20"/>
                <w:szCs w:val="20"/>
              </w:rPr>
              <w:t xml:space="preserve">professional </w:t>
            </w:r>
            <w:r>
              <w:rPr>
                <w:sz w:val="20"/>
                <w:szCs w:val="20"/>
              </w:rPr>
              <w:t xml:space="preserve">using </w:t>
            </w:r>
            <w:r w:rsidR="00832CCB" w:rsidRPr="00832CCB">
              <w:rPr>
                <w:sz w:val="20"/>
                <w:szCs w:val="20"/>
              </w:rPr>
              <w:t>essential services that underpin American society and serve as the backbone of our nation’</w:t>
            </w:r>
            <w:r w:rsidR="00832CCB">
              <w:rPr>
                <w:sz w:val="20"/>
                <w:szCs w:val="20"/>
              </w:rPr>
              <w:t xml:space="preserve">s economy, security, and health evaluating </w:t>
            </w:r>
            <w:r w:rsidR="00832CCB" w:rsidRPr="00832CCB">
              <w:rPr>
                <w:sz w:val="20"/>
                <w:szCs w:val="20"/>
              </w:rPr>
              <w:t>16 sectors whose assets, systems, and networks, whether physical or virtual, are considered so v</w:t>
            </w:r>
            <w:r w:rsidR="00832CCB">
              <w:rPr>
                <w:sz w:val="20"/>
                <w:szCs w:val="20"/>
              </w:rPr>
              <w:t xml:space="preserve">ital to the United States such as power, water, communications, transportation, government, and health care to name a few. </w:t>
            </w:r>
          </w:p>
        </w:tc>
        <w:bookmarkStart w:id="0" w:name="_GoBack"/>
        <w:bookmarkEnd w:id="0"/>
      </w:tr>
      <w:tr w:rsidR="004C2162" w:rsidRPr="00570CB7" w14:paraId="77BCC25E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4F" w14:textId="77777777" w:rsidR="004C2162" w:rsidRPr="007D3EC7" w:rsidRDefault="005F7431">
            <w:pPr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508093555"/>
            <w:r w:rsidRPr="007D3EC7">
              <w:rPr>
                <w:b/>
                <w:color w:val="FFFFFF" w:themeColor="background1"/>
                <w:sz w:val="20"/>
                <w:szCs w:val="20"/>
              </w:rPr>
              <w:t>What are related job titles?</w:t>
            </w:r>
          </w:p>
        </w:tc>
        <w:tc>
          <w:tcPr>
            <w:tcW w:w="3368" w:type="dxa"/>
            <w:shd w:val="clear" w:color="auto" w:fill="FFFFFF" w:themeFill="background1"/>
          </w:tcPr>
          <w:p w14:paraId="77BCC250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Federal Agents</w:t>
            </w:r>
          </w:p>
          <w:p w14:paraId="77BCC251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State Law Enforcement</w:t>
            </w:r>
          </w:p>
          <w:p w14:paraId="77BCC252" w14:textId="77777777" w:rsidR="0066456F" w:rsidRPr="00570CB7" w:rsidRDefault="0066456F" w:rsidP="0066456F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Cit</w:t>
            </w:r>
            <w:r w:rsidR="00CC3059">
              <w:rPr>
                <w:sz w:val="20"/>
                <w:szCs w:val="20"/>
              </w:rPr>
              <w:t>y / county Law Enforcement</w:t>
            </w:r>
          </w:p>
          <w:p w14:paraId="77BCC253" w14:textId="77777777" w:rsidR="00BF7630" w:rsidRDefault="00AF71F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BF7630">
              <w:rPr>
                <w:sz w:val="20"/>
                <w:szCs w:val="20"/>
              </w:rPr>
              <w:t>Special</w:t>
            </w:r>
            <w:r w:rsidRPr="00570CB7">
              <w:rPr>
                <w:sz w:val="20"/>
                <w:szCs w:val="20"/>
              </w:rPr>
              <w:t xml:space="preserve"> Agent</w:t>
            </w:r>
            <w:r w:rsidR="00CC3059">
              <w:rPr>
                <w:sz w:val="20"/>
                <w:szCs w:val="20"/>
              </w:rPr>
              <w:t>s</w:t>
            </w:r>
          </w:p>
          <w:p w14:paraId="77BCC254" w14:textId="77777777" w:rsidR="008B792B" w:rsidRDefault="008B792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Judicial Branches </w:t>
            </w:r>
          </w:p>
          <w:p w14:paraId="77BCC255" w14:textId="77777777" w:rsidR="00CC3059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C3059">
              <w:rPr>
                <w:sz w:val="20"/>
                <w:szCs w:val="20"/>
              </w:rPr>
              <w:t>Correction</w:t>
            </w:r>
            <w:r>
              <w:rPr>
                <w:sz w:val="20"/>
                <w:szCs w:val="20"/>
              </w:rPr>
              <w:t>s Officers / Supervisors</w:t>
            </w:r>
          </w:p>
          <w:p w14:paraId="77BCC256" w14:textId="77777777" w:rsidR="00832CCB" w:rsidRPr="00570CB7" w:rsidRDefault="00832CC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  <w:p w14:paraId="77BCC257" w14:textId="77777777" w:rsidR="00AF71F0" w:rsidRPr="00570CB7" w:rsidRDefault="00AF71F0" w:rsidP="00AF71F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14:paraId="77BCC258" w14:textId="77777777" w:rsidR="00BF7630" w:rsidRPr="00570CB7" w:rsidRDefault="00D85F22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2CCB">
              <w:rPr>
                <w:sz w:val="20"/>
                <w:szCs w:val="20"/>
              </w:rPr>
              <w:t>Private Business</w:t>
            </w:r>
          </w:p>
          <w:p w14:paraId="77BCC259" w14:textId="77777777" w:rsidR="00BF7630" w:rsidRPr="00570CB7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D305FD">
              <w:rPr>
                <w:sz w:val="20"/>
                <w:szCs w:val="20"/>
              </w:rPr>
              <w:t>Military</w:t>
            </w:r>
            <w:r w:rsidR="00C16993">
              <w:rPr>
                <w:sz w:val="20"/>
                <w:szCs w:val="20"/>
              </w:rPr>
              <w:t xml:space="preserve"> personnel / Leadership / Law Enforcement </w:t>
            </w:r>
          </w:p>
          <w:p w14:paraId="77BCC25A" w14:textId="77777777" w:rsidR="00F73818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 xml:space="preserve"> Tribal Law Enforcement</w:t>
            </w:r>
          </w:p>
          <w:p w14:paraId="77BCC25B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>Security Supervisors and Staff</w:t>
            </w:r>
          </w:p>
          <w:p w14:paraId="77BCC25C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*Business Leaders</w:t>
            </w:r>
          </w:p>
          <w:p w14:paraId="77BCC25D" w14:textId="77777777" w:rsidR="00FD4821" w:rsidRPr="00570CB7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</w:tc>
      </w:tr>
      <w:bookmarkEnd w:id="1"/>
      <w:tr w:rsidR="004C2162" w:rsidRPr="00570CB7" w14:paraId="77BCC26D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5F" w14:textId="77777777" w:rsidR="004C2162" w:rsidRPr="007D3EC7" w:rsidRDefault="004C21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 w:rsidR="00A27E33" w:rsidRPr="007D3EC7">
              <w:rPr>
                <w:b/>
                <w:color w:val="FFFFFF" w:themeColor="background1"/>
                <w:sz w:val="20"/>
                <w:szCs w:val="20"/>
              </w:rPr>
              <w:t>are</w:t>
            </w: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 the function</w:t>
            </w:r>
            <w:r w:rsidR="00A27E33" w:rsidRPr="007D3EC7">
              <w:rPr>
                <w:b/>
                <w:color w:val="FFFFFF" w:themeColor="background1"/>
                <w:sz w:val="20"/>
                <w:szCs w:val="20"/>
              </w:rPr>
              <w:t>s/tasks</w:t>
            </w: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 of </w:t>
            </w:r>
            <w:r w:rsidR="00A27E33" w:rsidRPr="007D3EC7">
              <w:rPr>
                <w:b/>
                <w:color w:val="FFFFFF" w:themeColor="background1"/>
                <w:sz w:val="20"/>
                <w:szCs w:val="20"/>
              </w:rPr>
              <w:t>the position</w:t>
            </w:r>
            <w:r w:rsidRPr="007D3EC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368" w:type="dxa"/>
            <w:shd w:val="clear" w:color="auto" w:fill="FFFFFF" w:themeFill="background1"/>
          </w:tcPr>
          <w:p w14:paraId="77BCC260" w14:textId="77777777" w:rsidR="00C16993" w:rsidRDefault="008B792B" w:rsidP="00C1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B792B">
              <w:rPr>
                <w:sz w:val="20"/>
                <w:szCs w:val="20"/>
              </w:rPr>
              <w:t>Identify potential critical infrastructure security and resilience</w:t>
            </w:r>
          </w:p>
          <w:p w14:paraId="77BCC261" w14:textId="77777777" w:rsidR="008B792B" w:rsidRDefault="008B792B" w:rsidP="00C1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*Foster relationships with a </w:t>
            </w:r>
            <w:r w:rsidRPr="008B792B">
              <w:rPr>
                <w:sz w:val="20"/>
                <w:szCs w:val="20"/>
              </w:rPr>
              <w:t>whole-community approach to risk management</w:t>
            </w:r>
          </w:p>
          <w:p w14:paraId="77BCC262" w14:textId="77777777" w:rsidR="008B792B" w:rsidRDefault="008B792B" w:rsidP="00C1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Pr="008B792B">
              <w:rPr>
                <w:sz w:val="20"/>
                <w:szCs w:val="20"/>
              </w:rPr>
              <w:t>ritic</w:t>
            </w:r>
            <w:r>
              <w:rPr>
                <w:sz w:val="20"/>
                <w:szCs w:val="20"/>
              </w:rPr>
              <w:t>al infrastructure</w:t>
            </w:r>
            <w:r w:rsidRPr="008B792B">
              <w:rPr>
                <w:sz w:val="20"/>
                <w:szCs w:val="20"/>
              </w:rPr>
              <w:t xml:space="preserve"> policy and planning coordination</w:t>
            </w:r>
          </w:p>
          <w:p w14:paraId="77BCC263" w14:textId="77777777" w:rsidR="00A34A11" w:rsidRDefault="00A34A11" w:rsidP="00C1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34A11">
              <w:rPr>
                <w:sz w:val="20"/>
                <w:szCs w:val="20"/>
              </w:rPr>
              <w:t>Identify critical infrastructure assets and systems.</w:t>
            </w:r>
          </w:p>
          <w:p w14:paraId="77BCC264" w14:textId="77777777" w:rsidR="00A34A11" w:rsidRDefault="00A34A11" w:rsidP="00C1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34A11">
              <w:rPr>
                <w:sz w:val="20"/>
                <w:szCs w:val="20"/>
              </w:rPr>
              <w:t>Facilitate the sharing of real-time threat and incident information</w:t>
            </w:r>
          </w:p>
          <w:p w14:paraId="77BCC265" w14:textId="77777777" w:rsidR="00A34A11" w:rsidRPr="00BF7630" w:rsidRDefault="00A34A11" w:rsidP="00C1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34A11">
              <w:rPr>
                <w:sz w:val="20"/>
                <w:szCs w:val="20"/>
              </w:rPr>
              <w:t>Identify threats from adversaries, natural disasters, and technological hazards</w:t>
            </w:r>
          </w:p>
        </w:tc>
        <w:tc>
          <w:tcPr>
            <w:tcW w:w="3482" w:type="dxa"/>
            <w:shd w:val="clear" w:color="auto" w:fill="FFFFFF" w:themeFill="background1"/>
          </w:tcPr>
          <w:p w14:paraId="77BCC266" w14:textId="77777777" w:rsidR="008B792B" w:rsidRDefault="008B792B" w:rsidP="008B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*Develop </w:t>
            </w:r>
            <w:r w:rsidRPr="008B792B">
              <w:rPr>
                <w:sz w:val="20"/>
                <w:szCs w:val="20"/>
              </w:rPr>
              <w:t>infrastructure security and resilience plans and programs.</w:t>
            </w:r>
          </w:p>
          <w:p w14:paraId="77BCC267" w14:textId="77777777" w:rsidR="008B792B" w:rsidRDefault="008B792B" w:rsidP="008B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Apply the </w:t>
            </w:r>
            <w:r w:rsidRPr="008B792B">
              <w:rPr>
                <w:sz w:val="20"/>
                <w:szCs w:val="20"/>
              </w:rPr>
              <w:t>National Infrastructure Protection Plan</w:t>
            </w:r>
          </w:p>
          <w:p w14:paraId="77BCC268" w14:textId="77777777" w:rsidR="008B792B" w:rsidRDefault="008B792B" w:rsidP="008B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Pr="008B792B">
              <w:rPr>
                <w:sz w:val="20"/>
                <w:szCs w:val="20"/>
              </w:rPr>
              <w:t>reate or identify Sector Coordinating Councils (SCCs)</w:t>
            </w:r>
          </w:p>
          <w:p w14:paraId="77BCC269" w14:textId="77777777" w:rsidR="008B792B" w:rsidRPr="00570CB7" w:rsidRDefault="008B792B" w:rsidP="008B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4618A">
              <w:rPr>
                <w:sz w:val="20"/>
                <w:szCs w:val="20"/>
              </w:rPr>
              <w:t>Communication continuity in all forms</w:t>
            </w:r>
          </w:p>
          <w:p w14:paraId="77BCC26A" w14:textId="77777777" w:rsidR="00C16993" w:rsidRDefault="00A34A11" w:rsidP="0089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*Develop and evaluate h</w:t>
            </w:r>
            <w:r w:rsidRPr="00A34A11">
              <w:rPr>
                <w:sz w:val="20"/>
                <w:szCs w:val="20"/>
              </w:rPr>
              <w:t>azard mitigation plans</w:t>
            </w:r>
          </w:p>
          <w:p w14:paraId="77BCC26B" w14:textId="77777777" w:rsidR="00A34A11" w:rsidRDefault="00A34A11" w:rsidP="0089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34A11">
              <w:rPr>
                <w:sz w:val="20"/>
                <w:szCs w:val="20"/>
              </w:rPr>
              <w:t>Establish mechanisms for collecting information</w:t>
            </w:r>
          </w:p>
          <w:p w14:paraId="77BCC26C" w14:textId="77777777" w:rsidR="00A34A11" w:rsidRPr="00570CB7" w:rsidRDefault="00A34A11" w:rsidP="0089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34A11">
              <w:rPr>
                <w:sz w:val="20"/>
                <w:szCs w:val="20"/>
              </w:rPr>
              <w:t>Implement protective programs and measures.</w:t>
            </w:r>
          </w:p>
        </w:tc>
      </w:tr>
      <w:tr w:rsidR="001C35C4" w:rsidRPr="00570CB7" w14:paraId="77BCC272" w14:textId="77777777" w:rsidTr="001C35C4">
        <w:tc>
          <w:tcPr>
            <w:tcW w:w="1228" w:type="dxa"/>
            <w:shd w:val="clear" w:color="auto" w:fill="4472C4" w:themeFill="accent1"/>
          </w:tcPr>
          <w:p w14:paraId="77BCC26E" w14:textId="77777777" w:rsidR="001C35C4" w:rsidRPr="007D3EC7" w:rsidRDefault="001C35C4" w:rsidP="004C2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Importance</w:t>
            </w:r>
          </w:p>
        </w:tc>
        <w:tc>
          <w:tcPr>
            <w:tcW w:w="2722" w:type="dxa"/>
            <w:shd w:val="clear" w:color="auto" w:fill="4472C4" w:themeFill="accent1"/>
          </w:tcPr>
          <w:p w14:paraId="77BCC26F" w14:textId="77777777" w:rsidR="001C35C4" w:rsidRPr="007D3EC7" w:rsidRDefault="001C35C4" w:rsidP="004C2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Knowledge</w:t>
            </w:r>
          </w:p>
        </w:tc>
        <w:tc>
          <w:tcPr>
            <w:tcW w:w="3368" w:type="dxa"/>
            <w:shd w:val="clear" w:color="auto" w:fill="4472C4" w:themeFill="accent1"/>
          </w:tcPr>
          <w:p w14:paraId="77BCC270" w14:textId="77777777" w:rsidR="001C35C4" w:rsidRPr="007D3EC7" w:rsidRDefault="001C35C4" w:rsidP="004C2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Skills</w:t>
            </w:r>
          </w:p>
        </w:tc>
        <w:tc>
          <w:tcPr>
            <w:tcW w:w="3482" w:type="dxa"/>
            <w:shd w:val="clear" w:color="auto" w:fill="4472C4" w:themeFill="accent1"/>
          </w:tcPr>
          <w:p w14:paraId="77BCC271" w14:textId="77777777" w:rsidR="001C35C4" w:rsidRPr="007D3EC7" w:rsidRDefault="001C35C4" w:rsidP="004C2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Abilities </w:t>
            </w:r>
          </w:p>
        </w:tc>
      </w:tr>
      <w:tr w:rsidR="001C35C4" w:rsidRPr="00570CB7" w14:paraId="77BCC28D" w14:textId="77777777" w:rsidTr="007D3EC7">
        <w:tc>
          <w:tcPr>
            <w:tcW w:w="1228" w:type="dxa"/>
            <w:shd w:val="clear" w:color="auto" w:fill="FFFFFF" w:themeFill="background1"/>
          </w:tcPr>
          <w:p w14:paraId="77BCC273" w14:textId="77777777" w:rsidR="001C35C4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- 1</w:t>
            </w:r>
            <w:r w:rsidRPr="00570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Average - 2</w:t>
            </w:r>
          </w:p>
          <w:p w14:paraId="77BCC274" w14:textId="77777777" w:rsidR="001C35C4" w:rsidRPr="00570CB7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- 3</w:t>
            </w:r>
          </w:p>
        </w:tc>
        <w:tc>
          <w:tcPr>
            <w:tcW w:w="2722" w:type="dxa"/>
            <w:shd w:val="clear" w:color="auto" w:fill="FFFFFF" w:themeFill="background1"/>
          </w:tcPr>
          <w:p w14:paraId="77BCC275" w14:textId="77777777" w:rsidR="00AD1BA6" w:rsidRPr="00861DA7" w:rsidRDefault="00861DA7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D1BA6" w:rsidRPr="00CB36BA">
              <w:rPr>
                <w:sz w:val="20"/>
                <w:szCs w:val="20"/>
              </w:rPr>
              <w:t>Law and Government</w:t>
            </w:r>
            <w:r>
              <w:rPr>
                <w:sz w:val="20"/>
                <w:szCs w:val="20"/>
              </w:rPr>
              <w:t xml:space="preserve"> - 1</w:t>
            </w:r>
          </w:p>
          <w:p w14:paraId="77BCC276" w14:textId="77777777" w:rsidR="0089358D" w:rsidRDefault="00861DA7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9358D" w:rsidRPr="0089358D">
              <w:rPr>
                <w:sz w:val="20"/>
                <w:szCs w:val="20"/>
              </w:rPr>
              <w:t>Administration and Management</w:t>
            </w:r>
            <w:r w:rsidR="0089358D">
              <w:rPr>
                <w:sz w:val="20"/>
                <w:szCs w:val="20"/>
              </w:rPr>
              <w:t xml:space="preserve"> - 1</w:t>
            </w:r>
          </w:p>
          <w:p w14:paraId="77BCC277" w14:textId="77777777" w:rsidR="00AD1BA6" w:rsidRDefault="0089358D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D1BA6" w:rsidRPr="00CB36BA">
              <w:rPr>
                <w:sz w:val="20"/>
                <w:szCs w:val="20"/>
              </w:rPr>
              <w:t>Public Safety and Security</w:t>
            </w:r>
            <w:r w:rsidR="00861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861DA7">
              <w:rPr>
                <w:sz w:val="20"/>
                <w:szCs w:val="20"/>
              </w:rPr>
              <w:t xml:space="preserve"> 1</w:t>
            </w:r>
          </w:p>
          <w:p w14:paraId="77BCC278" w14:textId="77777777" w:rsidR="0089358D" w:rsidRPr="00CB36BA" w:rsidRDefault="0089358D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9358D">
              <w:rPr>
                <w:sz w:val="20"/>
                <w:szCs w:val="20"/>
              </w:rPr>
              <w:t>Psychology</w:t>
            </w:r>
            <w:r>
              <w:rPr>
                <w:sz w:val="20"/>
                <w:szCs w:val="20"/>
              </w:rPr>
              <w:t xml:space="preserve"> - 1</w:t>
            </w:r>
          </w:p>
          <w:p w14:paraId="77BCC279" w14:textId="77777777" w:rsidR="00AD1BA6" w:rsidRPr="00861DA7" w:rsidRDefault="00861DA7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D1BA6" w:rsidRPr="00CB36BA">
              <w:rPr>
                <w:sz w:val="20"/>
                <w:szCs w:val="20"/>
              </w:rPr>
              <w:t>Customer and Personal Service</w:t>
            </w:r>
            <w:r>
              <w:rPr>
                <w:sz w:val="20"/>
                <w:szCs w:val="20"/>
              </w:rPr>
              <w:t xml:space="preserve"> - 2</w:t>
            </w:r>
          </w:p>
          <w:p w14:paraId="77BCC27A" w14:textId="77777777" w:rsidR="00AD1BA6" w:rsidRPr="00CB36BA" w:rsidRDefault="00861DA7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D1BA6" w:rsidRPr="00CB36BA">
              <w:rPr>
                <w:sz w:val="20"/>
                <w:szCs w:val="20"/>
              </w:rPr>
              <w:t>English Language</w:t>
            </w:r>
            <w:r>
              <w:rPr>
                <w:sz w:val="20"/>
                <w:szCs w:val="20"/>
              </w:rPr>
              <w:t xml:space="preserve"> -3</w:t>
            </w:r>
          </w:p>
          <w:p w14:paraId="77BCC27B" w14:textId="77777777" w:rsidR="001C35C4" w:rsidRPr="00861DA7" w:rsidRDefault="00861DA7" w:rsidP="0086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D1BA6" w:rsidRPr="00CB36BA">
              <w:rPr>
                <w:sz w:val="20"/>
                <w:szCs w:val="20"/>
              </w:rPr>
              <w:t>Education and Training</w:t>
            </w:r>
          </w:p>
        </w:tc>
        <w:tc>
          <w:tcPr>
            <w:tcW w:w="3368" w:type="dxa"/>
            <w:shd w:val="clear" w:color="auto" w:fill="FFFFFF" w:themeFill="background1"/>
          </w:tcPr>
          <w:p w14:paraId="77BCC27C" w14:textId="77777777" w:rsidR="00326F07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Critical Thinking</w:t>
            </w:r>
            <w:r>
              <w:rPr>
                <w:sz w:val="20"/>
                <w:szCs w:val="20"/>
              </w:rPr>
              <w:t xml:space="preserve"> </w:t>
            </w:r>
            <w:r w:rsidR="0089358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</w:p>
          <w:p w14:paraId="77BCC27D" w14:textId="77777777" w:rsidR="0089358D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*Coordination – 1</w:t>
            </w:r>
          </w:p>
          <w:p w14:paraId="77BCC27E" w14:textId="77777777" w:rsidR="0089358D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*Management of Personnel – 1</w:t>
            </w:r>
          </w:p>
          <w:p w14:paraId="77BCC27F" w14:textId="77777777" w:rsidR="0089358D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*Resources Allocation – 1</w:t>
            </w:r>
          </w:p>
          <w:p w14:paraId="77BCC280" w14:textId="77777777" w:rsidR="0089358D" w:rsidRPr="00326F07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*Monitoring - 2</w:t>
            </w:r>
          </w:p>
          <w:p w14:paraId="77BCC281" w14:textId="77777777" w:rsidR="00326F07" w:rsidRPr="00326F07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Active Listening</w:t>
            </w:r>
            <w:r>
              <w:rPr>
                <w:sz w:val="20"/>
                <w:szCs w:val="20"/>
              </w:rPr>
              <w:t xml:space="preserve"> -1</w:t>
            </w:r>
          </w:p>
          <w:p w14:paraId="77BCC282" w14:textId="77777777" w:rsidR="00326F07" w:rsidRPr="00326F07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Complex Problem Solving</w:t>
            </w:r>
            <w:r>
              <w:rPr>
                <w:sz w:val="20"/>
                <w:szCs w:val="20"/>
              </w:rPr>
              <w:t xml:space="preserve"> -1</w:t>
            </w:r>
          </w:p>
          <w:p w14:paraId="77BCC283" w14:textId="77777777" w:rsidR="00326F07" w:rsidRPr="00CB36BA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Social Perceptiveness</w:t>
            </w:r>
            <w:r>
              <w:rPr>
                <w:sz w:val="20"/>
                <w:szCs w:val="20"/>
              </w:rPr>
              <w:t>-3</w:t>
            </w:r>
          </w:p>
          <w:p w14:paraId="77BCC284" w14:textId="77777777" w:rsidR="001C35C4" w:rsidRPr="00326F07" w:rsidRDefault="00326F07" w:rsidP="00326F07">
            <w:pPr>
              <w:rPr>
                <w:rFonts w:ascii="Arial" w:eastAsia="Times New Roman" w:hAnsi="Arial" w:cs="Arial"/>
                <w:color w:val="004488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Speaking</w:t>
            </w:r>
            <w:r>
              <w:rPr>
                <w:sz w:val="20"/>
                <w:szCs w:val="20"/>
              </w:rPr>
              <w:t xml:space="preserve"> -2</w:t>
            </w:r>
          </w:p>
        </w:tc>
        <w:tc>
          <w:tcPr>
            <w:tcW w:w="3482" w:type="dxa"/>
            <w:shd w:val="clear" w:color="auto" w:fill="FFFFFF" w:themeFill="background1"/>
          </w:tcPr>
          <w:p w14:paraId="77BCC285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Deductive Reasoning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6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Inductive Reasoning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7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Oral Comprehension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8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Oral Expression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9" w14:textId="77777777" w:rsidR="001C35C4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Problem Sensitivity</w:t>
            </w:r>
            <w:r>
              <w:rPr>
                <w:sz w:val="20"/>
                <w:szCs w:val="20"/>
              </w:rPr>
              <w:t>-1</w:t>
            </w:r>
          </w:p>
          <w:p w14:paraId="77BCC28A" w14:textId="77777777" w:rsidR="0089358D" w:rsidRDefault="0089358D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*Written Comprehension – 2</w:t>
            </w:r>
          </w:p>
          <w:p w14:paraId="77BCC28B" w14:textId="77777777" w:rsidR="0089358D" w:rsidRDefault="0089358D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9358D">
              <w:rPr>
                <w:sz w:val="20"/>
                <w:szCs w:val="20"/>
              </w:rPr>
              <w:t>Stress Tolerance</w:t>
            </w:r>
            <w:r>
              <w:rPr>
                <w:sz w:val="20"/>
                <w:szCs w:val="20"/>
              </w:rPr>
              <w:t xml:space="preserve"> </w:t>
            </w:r>
            <w:r w:rsidR="00A34A1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</w:p>
          <w:p w14:paraId="77BCC28C" w14:textId="77777777" w:rsidR="00A34A11" w:rsidRPr="001C35C4" w:rsidRDefault="00A34A11" w:rsidP="003541AF">
            <w:pPr>
              <w:rPr>
                <w:sz w:val="20"/>
                <w:szCs w:val="20"/>
              </w:rPr>
            </w:pPr>
          </w:p>
        </w:tc>
      </w:tr>
      <w:tr w:rsidR="00B16FBE" w:rsidRPr="00570CB7" w14:paraId="77BCC293" w14:textId="77777777" w:rsidTr="007D3EC7">
        <w:trPr>
          <w:trHeight w:val="1196"/>
        </w:trPr>
        <w:tc>
          <w:tcPr>
            <w:tcW w:w="3950" w:type="dxa"/>
            <w:gridSpan w:val="2"/>
            <w:shd w:val="clear" w:color="auto" w:fill="4472C4" w:themeFill="accent1"/>
          </w:tcPr>
          <w:p w14:paraId="77BCC28E" w14:textId="77777777" w:rsidR="00B16FBE" w:rsidRPr="007D3EC7" w:rsidRDefault="00B16FB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Professional Conduct Regulation 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8F" w14:textId="77777777" w:rsidR="00B16FBE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 Enforcement </w:t>
            </w:r>
            <w:r w:rsidR="00B16FBE" w:rsidRPr="00570CB7">
              <w:rPr>
                <w:sz w:val="20"/>
                <w:szCs w:val="20"/>
              </w:rPr>
              <w:t>Code of ethics</w:t>
            </w:r>
          </w:p>
          <w:p w14:paraId="77BCC290" w14:textId="77777777" w:rsidR="00B12216" w:rsidRPr="00570CB7" w:rsidRDefault="00B12216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Ethic</w:t>
            </w:r>
            <w:r w:rsidR="007A2F57">
              <w:rPr>
                <w:sz w:val="20"/>
                <w:szCs w:val="20"/>
              </w:rPr>
              <w:t>al Standards</w:t>
            </w:r>
          </w:p>
          <w:p w14:paraId="77BCC291" w14:textId="77777777" w:rsidR="00B16FBE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procedures</w:t>
            </w:r>
          </w:p>
          <w:p w14:paraId="77BCC292" w14:textId="77777777" w:rsidR="007A2F57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 standards</w:t>
            </w:r>
          </w:p>
        </w:tc>
      </w:tr>
      <w:tr w:rsidR="00AF71F0" w:rsidRPr="00570CB7" w14:paraId="77BCC296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94" w14:textId="77777777" w:rsidR="00AF71F0" w:rsidRPr="007D3EC7" w:rsidRDefault="00AF71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Median Salary 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95" w14:textId="77777777" w:rsidR="00AF71F0" w:rsidRPr="00570CB7" w:rsidRDefault="0042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$36,760</w:t>
            </w:r>
            <w:r w:rsidR="00AE3B7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$133,880</w:t>
            </w:r>
            <w:r w:rsidR="007A2F57" w:rsidRPr="00D44A4C">
              <w:rPr>
                <w:sz w:val="20"/>
                <w:szCs w:val="20"/>
              </w:rPr>
              <w:t xml:space="preserve"> per year</w:t>
            </w:r>
            <w:r w:rsidR="00AE3B71">
              <w:rPr>
                <w:sz w:val="20"/>
                <w:szCs w:val="20"/>
              </w:rPr>
              <w:t xml:space="preserve"> (average </w:t>
            </w:r>
            <w:r>
              <w:rPr>
                <w:sz w:val="20"/>
                <w:szCs w:val="20"/>
              </w:rPr>
              <w:t>range</w:t>
            </w:r>
            <w:r w:rsidR="00AE3B71">
              <w:rPr>
                <w:sz w:val="20"/>
                <w:szCs w:val="20"/>
              </w:rPr>
              <w:t>)</w:t>
            </w:r>
          </w:p>
        </w:tc>
      </w:tr>
      <w:tr w:rsidR="00AF71F0" w:rsidRPr="00570CB7" w14:paraId="77BCC299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97" w14:textId="77777777" w:rsidR="00AF71F0" w:rsidRPr="007D3EC7" w:rsidRDefault="00AF71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Education 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98" w14:textId="77777777" w:rsidR="00AF71F0" w:rsidRPr="00570CB7" w:rsidRDefault="00D4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diploma or equivalent</w:t>
            </w:r>
          </w:p>
        </w:tc>
      </w:tr>
      <w:tr w:rsidR="00AF71F0" w:rsidRPr="00570CB7" w14:paraId="77BCC29C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9A" w14:textId="77777777" w:rsidR="00AF71F0" w:rsidRPr="007D3EC7" w:rsidRDefault="00AF71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2016 Jobs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9B" w14:textId="77777777" w:rsidR="00AF71F0" w:rsidRPr="00570CB7" w:rsidRDefault="0091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  <w:r w:rsidR="00AE3B71">
              <w:rPr>
                <w:sz w:val="20"/>
                <w:szCs w:val="20"/>
              </w:rPr>
              <w:t>+ (Average)</w:t>
            </w:r>
          </w:p>
        </w:tc>
      </w:tr>
      <w:tr w:rsidR="00AF71F0" w:rsidRPr="00570CB7" w14:paraId="77BCC29F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9D" w14:textId="77777777" w:rsidR="00AF71F0" w:rsidRPr="007D3EC7" w:rsidRDefault="00AF71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>2026 Jobs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9E" w14:textId="77777777" w:rsidR="00AF71F0" w:rsidRPr="00570CB7" w:rsidRDefault="0091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  <w:r w:rsidR="00AE3B71">
              <w:rPr>
                <w:sz w:val="20"/>
                <w:szCs w:val="20"/>
              </w:rPr>
              <w:t>+ (Average)</w:t>
            </w:r>
          </w:p>
        </w:tc>
      </w:tr>
      <w:tr w:rsidR="00AF71F0" w:rsidRPr="00570CB7" w14:paraId="77BCC2A2" w14:textId="77777777" w:rsidTr="007D3EC7">
        <w:tc>
          <w:tcPr>
            <w:tcW w:w="3950" w:type="dxa"/>
            <w:gridSpan w:val="2"/>
            <w:shd w:val="clear" w:color="auto" w:fill="4472C4" w:themeFill="accent1"/>
          </w:tcPr>
          <w:p w14:paraId="77BCC2A0" w14:textId="77777777" w:rsidR="00AF71F0" w:rsidRPr="007D3EC7" w:rsidRDefault="00AF71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D3EC7">
              <w:rPr>
                <w:b/>
                <w:color w:val="FFFFFF" w:themeColor="background1"/>
                <w:sz w:val="20"/>
                <w:szCs w:val="20"/>
              </w:rPr>
              <w:t xml:space="preserve">Increase by 2020 </w:t>
            </w:r>
          </w:p>
        </w:tc>
        <w:tc>
          <w:tcPr>
            <w:tcW w:w="6850" w:type="dxa"/>
            <w:gridSpan w:val="2"/>
            <w:shd w:val="clear" w:color="auto" w:fill="FFFFFF" w:themeFill="background1"/>
          </w:tcPr>
          <w:p w14:paraId="77BCC2A1" w14:textId="77777777" w:rsidR="00AF71F0" w:rsidRPr="00570CB7" w:rsidRDefault="00191739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+ </w:t>
            </w:r>
            <w:r w:rsidR="00AE3B71">
              <w:rPr>
                <w:sz w:val="20"/>
                <w:szCs w:val="20"/>
              </w:rPr>
              <w:t>5-9</w:t>
            </w:r>
            <w:r w:rsidRPr="00570CB7">
              <w:rPr>
                <w:sz w:val="20"/>
                <w:szCs w:val="20"/>
              </w:rPr>
              <w:t>%</w:t>
            </w:r>
            <w:r w:rsidR="00AF71F0" w:rsidRPr="00570CB7">
              <w:rPr>
                <w:sz w:val="20"/>
                <w:szCs w:val="20"/>
              </w:rPr>
              <w:t xml:space="preserve"> </w:t>
            </w:r>
            <w:r w:rsidR="00AE3B71">
              <w:rPr>
                <w:sz w:val="20"/>
                <w:szCs w:val="20"/>
              </w:rPr>
              <w:t xml:space="preserve">(Average) </w:t>
            </w:r>
          </w:p>
        </w:tc>
      </w:tr>
    </w:tbl>
    <w:p w14:paraId="77BCC2A3" w14:textId="77777777" w:rsidR="00AF71F0" w:rsidRPr="00570CB7" w:rsidRDefault="007A2F57">
      <w:pPr>
        <w:rPr>
          <w:sz w:val="20"/>
          <w:szCs w:val="20"/>
        </w:rPr>
      </w:pPr>
      <w:r>
        <w:rPr>
          <w:sz w:val="20"/>
          <w:szCs w:val="20"/>
        </w:rPr>
        <w:t>Statistics</w:t>
      </w:r>
      <w:r w:rsidR="001C35C4">
        <w:rPr>
          <w:sz w:val="20"/>
          <w:szCs w:val="20"/>
        </w:rPr>
        <w:t xml:space="preserve"> obtained from Bur</w:t>
      </w:r>
      <w:r w:rsidR="00121CF6">
        <w:rPr>
          <w:sz w:val="20"/>
          <w:szCs w:val="20"/>
        </w:rPr>
        <w:t>eau of Labor Statistics</w:t>
      </w:r>
      <w:r w:rsidR="001C35C4">
        <w:rPr>
          <w:sz w:val="20"/>
          <w:szCs w:val="20"/>
        </w:rPr>
        <w:t>.</w:t>
      </w:r>
    </w:p>
    <w:sectPr w:rsidR="00AF71F0" w:rsidRPr="00570CB7" w:rsidSect="00B74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FE4E" w14:textId="77777777" w:rsidR="00104AA3" w:rsidRDefault="00104AA3" w:rsidP="007D3EC7">
      <w:pPr>
        <w:spacing w:after="0" w:line="240" w:lineRule="auto"/>
      </w:pPr>
      <w:r>
        <w:separator/>
      </w:r>
    </w:p>
  </w:endnote>
  <w:endnote w:type="continuationSeparator" w:id="0">
    <w:p w14:paraId="65F63E22" w14:textId="77777777" w:rsidR="00104AA3" w:rsidRDefault="00104AA3" w:rsidP="007D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7F83" w14:textId="77777777" w:rsidR="007D3EC7" w:rsidRDefault="007D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003F" w14:textId="77777777" w:rsidR="007D3EC7" w:rsidRDefault="007D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3E1F" w14:textId="77777777" w:rsidR="007D3EC7" w:rsidRDefault="007D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0D0E" w14:textId="77777777" w:rsidR="00104AA3" w:rsidRDefault="00104AA3" w:rsidP="007D3EC7">
      <w:pPr>
        <w:spacing w:after="0" w:line="240" w:lineRule="auto"/>
      </w:pPr>
      <w:r>
        <w:separator/>
      </w:r>
    </w:p>
  </w:footnote>
  <w:footnote w:type="continuationSeparator" w:id="0">
    <w:p w14:paraId="4FC67296" w14:textId="77777777" w:rsidR="00104AA3" w:rsidRDefault="00104AA3" w:rsidP="007D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1E71" w14:textId="77777777" w:rsidR="007D3EC7" w:rsidRDefault="007D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F54B" w14:textId="77777777" w:rsidR="007D3EC7" w:rsidRDefault="007D3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2DCC" w14:textId="77777777" w:rsidR="007D3EC7" w:rsidRDefault="007D3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kwrwUAVkYbyS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4AA3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56FE0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4DCC"/>
    <w:rsid w:val="00310109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06E8"/>
    <w:rsid w:val="0038279B"/>
    <w:rsid w:val="00387828"/>
    <w:rsid w:val="00390FA2"/>
    <w:rsid w:val="0039149B"/>
    <w:rsid w:val="0039210C"/>
    <w:rsid w:val="00393F1D"/>
    <w:rsid w:val="00396693"/>
    <w:rsid w:val="00397E20"/>
    <w:rsid w:val="003A15CE"/>
    <w:rsid w:val="003A24A6"/>
    <w:rsid w:val="003A6685"/>
    <w:rsid w:val="003B02D7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244E2"/>
    <w:rsid w:val="00430D57"/>
    <w:rsid w:val="00432871"/>
    <w:rsid w:val="004329F5"/>
    <w:rsid w:val="00440FA2"/>
    <w:rsid w:val="0044506E"/>
    <w:rsid w:val="00460E54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B1D49"/>
    <w:rsid w:val="007B1F3D"/>
    <w:rsid w:val="007B2328"/>
    <w:rsid w:val="007C40CE"/>
    <w:rsid w:val="007D2767"/>
    <w:rsid w:val="007D3EC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2CCB"/>
    <w:rsid w:val="00834CDF"/>
    <w:rsid w:val="00840E9A"/>
    <w:rsid w:val="0084149D"/>
    <w:rsid w:val="0084441F"/>
    <w:rsid w:val="0084618A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9358D"/>
    <w:rsid w:val="008A4A06"/>
    <w:rsid w:val="008A4AE9"/>
    <w:rsid w:val="008B1024"/>
    <w:rsid w:val="008B1BED"/>
    <w:rsid w:val="008B1C8D"/>
    <w:rsid w:val="008B73C9"/>
    <w:rsid w:val="008B792B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288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0D1A"/>
    <w:rsid w:val="00A32598"/>
    <w:rsid w:val="00A336CE"/>
    <w:rsid w:val="00A34A11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B2CFC"/>
    <w:rsid w:val="00AC5150"/>
    <w:rsid w:val="00AC5FAC"/>
    <w:rsid w:val="00AC65BD"/>
    <w:rsid w:val="00AD1BA6"/>
    <w:rsid w:val="00AD34E6"/>
    <w:rsid w:val="00AD6FFF"/>
    <w:rsid w:val="00AE0BD6"/>
    <w:rsid w:val="00AE0D6E"/>
    <w:rsid w:val="00AE3B71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6993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3059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05FD"/>
    <w:rsid w:val="00D3161F"/>
    <w:rsid w:val="00D40A54"/>
    <w:rsid w:val="00D44A4C"/>
    <w:rsid w:val="00D50726"/>
    <w:rsid w:val="00D53869"/>
    <w:rsid w:val="00D54D58"/>
    <w:rsid w:val="00D60A92"/>
    <w:rsid w:val="00D741CE"/>
    <w:rsid w:val="00D8024F"/>
    <w:rsid w:val="00D80B39"/>
    <w:rsid w:val="00D8536C"/>
    <w:rsid w:val="00D85F22"/>
    <w:rsid w:val="00D86918"/>
    <w:rsid w:val="00D93000"/>
    <w:rsid w:val="00D935A2"/>
    <w:rsid w:val="00D97CC0"/>
    <w:rsid w:val="00DA3231"/>
    <w:rsid w:val="00DA6AA3"/>
    <w:rsid w:val="00DB0511"/>
    <w:rsid w:val="00DB5395"/>
    <w:rsid w:val="00DC20D2"/>
    <w:rsid w:val="00DC276A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816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D4821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C245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C7"/>
  </w:style>
  <w:style w:type="paragraph" w:styleId="Footer">
    <w:name w:val="footer"/>
    <w:basedOn w:val="Normal"/>
    <w:link w:val="FooterChar"/>
    <w:uiPriority w:val="99"/>
    <w:unhideWhenUsed/>
    <w:rsid w:val="007D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B348-8F22-E841-B2F2-68F85042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2018-03-21T18:15:00Z</cp:lastPrinted>
  <dcterms:created xsi:type="dcterms:W3CDTF">2019-11-24T00:23:00Z</dcterms:created>
  <dcterms:modified xsi:type="dcterms:W3CDTF">2019-11-24T00:23:00Z</dcterms:modified>
</cp:coreProperties>
</file>